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5AC" w:rsidRPr="00CB379D" w:rsidRDefault="00110610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Проекты типовых документов для акционерных обществ:</w:t>
      </w:r>
    </w:p>
    <w:p w:rsidR="00110610" w:rsidRPr="00CB379D" w:rsidRDefault="00110610" w:rsidP="00262B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Типовая инструкция по тайне;</w:t>
      </w:r>
    </w:p>
    <w:p w:rsidR="00110610" w:rsidRPr="00CB379D" w:rsidRDefault="00110610" w:rsidP="00262B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Типовая кадровая политика;</w:t>
      </w:r>
    </w:p>
    <w:p w:rsidR="00110610" w:rsidRPr="00CB379D" w:rsidRDefault="00110610" w:rsidP="00262B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Типовой кодекс корпоративного управления;</w:t>
      </w:r>
    </w:p>
    <w:p w:rsidR="00110610" w:rsidRPr="00CB379D" w:rsidRDefault="00110610" w:rsidP="00262B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Типовая политика управления рисками;</w:t>
      </w:r>
    </w:p>
    <w:p w:rsidR="00110610" w:rsidRPr="00CB379D" w:rsidRDefault="00110610" w:rsidP="00262B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Типовое положение о Совете директоров;</w:t>
      </w:r>
    </w:p>
    <w:p w:rsidR="00110610" w:rsidRPr="00CB379D" w:rsidRDefault="00110610" w:rsidP="00262B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Типовое положение о Независимых директорах;</w:t>
      </w:r>
    </w:p>
    <w:p w:rsidR="00110610" w:rsidRPr="00CB379D" w:rsidRDefault="00110610" w:rsidP="00262B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Типовое положение о службе внутреннего аудита;</w:t>
      </w:r>
    </w:p>
    <w:p w:rsidR="00110610" w:rsidRPr="00CB379D" w:rsidRDefault="00110610" w:rsidP="00262B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Типовое положение о Правлении;</w:t>
      </w:r>
    </w:p>
    <w:p w:rsidR="00110610" w:rsidRPr="00CB379D" w:rsidRDefault="00110610" w:rsidP="00262B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Типовое положение об оценке деятельности Совета директоров;</w:t>
      </w:r>
    </w:p>
    <w:p w:rsidR="00110610" w:rsidRPr="00CB379D" w:rsidRDefault="00110610" w:rsidP="00262B45">
      <w:pPr>
        <w:pStyle w:val="a3"/>
        <w:numPr>
          <w:ilvl w:val="0"/>
          <w:numId w:val="2"/>
        </w:numPr>
        <w:spacing w:line="240" w:lineRule="auto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 xml:space="preserve">Типовое положение об урегулировании корпоративных конфликтов и конфликтов интересов; </w:t>
      </w:r>
    </w:p>
    <w:p w:rsidR="00110610" w:rsidRPr="00CB379D" w:rsidRDefault="00110610" w:rsidP="00A93D88">
      <w:pPr>
        <w:pStyle w:val="a3"/>
        <w:numPr>
          <w:ilvl w:val="0"/>
          <w:numId w:val="2"/>
        </w:numPr>
        <w:tabs>
          <w:tab w:val="left" w:pos="1276"/>
        </w:tabs>
        <w:spacing w:line="240" w:lineRule="auto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Типовое положение об информационной политике;</w:t>
      </w:r>
    </w:p>
    <w:p w:rsidR="00110610" w:rsidRPr="00CB379D" w:rsidRDefault="00110610" w:rsidP="00A93D88">
      <w:pPr>
        <w:pStyle w:val="a3"/>
        <w:numPr>
          <w:ilvl w:val="0"/>
          <w:numId w:val="2"/>
        </w:numPr>
        <w:tabs>
          <w:tab w:val="left" w:pos="1276"/>
        </w:tabs>
        <w:spacing w:line="240" w:lineRule="auto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Типовое положение о корпоративном секретаре;</w:t>
      </w:r>
    </w:p>
    <w:p w:rsidR="00110610" w:rsidRPr="00CB379D" w:rsidRDefault="00110610" w:rsidP="00A93D88">
      <w:pPr>
        <w:pStyle w:val="a3"/>
        <w:numPr>
          <w:ilvl w:val="0"/>
          <w:numId w:val="2"/>
        </w:numPr>
        <w:tabs>
          <w:tab w:val="left" w:pos="1276"/>
        </w:tabs>
        <w:spacing w:line="240" w:lineRule="auto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Типовой кодекс деловой этики.</w:t>
      </w:r>
    </w:p>
    <w:p w:rsidR="00110610" w:rsidRPr="00CB379D" w:rsidRDefault="00110610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Проекты типовых документов для государственных предприятий на праве хозяйственного ведения</w:t>
      </w:r>
      <w:r w:rsidR="00262B45" w:rsidRPr="00CB379D">
        <w:rPr>
          <w:rFonts w:ascii="Times New Roman" w:hAnsi="Times New Roman" w:cs="Times New Roman"/>
          <w:sz w:val="28"/>
          <w:szCs w:val="28"/>
        </w:rPr>
        <w:t>:</w:t>
      </w:r>
    </w:p>
    <w:p w:rsidR="00110610" w:rsidRPr="00CB379D" w:rsidRDefault="00110610" w:rsidP="00262B4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Типовой кодекс деловой этики;</w:t>
      </w:r>
    </w:p>
    <w:p w:rsidR="00110610" w:rsidRPr="00CB379D" w:rsidRDefault="00110610" w:rsidP="00262B4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Типовая кадровая политика;</w:t>
      </w:r>
    </w:p>
    <w:p w:rsidR="00110610" w:rsidRPr="00CB379D" w:rsidRDefault="00110610" w:rsidP="00262B4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Типовое положение об информационной политике;</w:t>
      </w:r>
    </w:p>
    <w:p w:rsidR="00110610" w:rsidRPr="00CB379D" w:rsidRDefault="00110610" w:rsidP="00262B4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Типовая и</w:t>
      </w:r>
      <w:bookmarkStart w:id="0" w:name="_GoBack"/>
      <w:bookmarkEnd w:id="0"/>
      <w:r w:rsidRPr="00CB379D">
        <w:rPr>
          <w:rFonts w:ascii="Times New Roman" w:hAnsi="Times New Roman" w:cs="Times New Roman"/>
          <w:sz w:val="28"/>
          <w:szCs w:val="28"/>
        </w:rPr>
        <w:t>нструкция по тайне.</w:t>
      </w:r>
    </w:p>
    <w:p w:rsidR="00110610" w:rsidRPr="00CB379D" w:rsidRDefault="00262B45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Проекты типовых форм документов для организаций здравоохранения:</w:t>
      </w:r>
    </w:p>
    <w:p w:rsidR="00262B45" w:rsidRPr="00CB379D" w:rsidRDefault="00262B45" w:rsidP="00262B45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Типовая форма стратегического плана;</w:t>
      </w:r>
    </w:p>
    <w:p w:rsidR="00262B45" w:rsidRPr="00CB379D" w:rsidRDefault="00262B45" w:rsidP="00262B45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Типовая форма годового отчета.</w:t>
      </w:r>
    </w:p>
    <w:p w:rsidR="00262B45" w:rsidRPr="00CB379D" w:rsidRDefault="00262B45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Методические рекомендации на тему «Механизмы мониторинга эффективности корпоративного управления в организациях здравоохранения»;</w:t>
      </w:r>
    </w:p>
    <w:p w:rsidR="00262B45" w:rsidRPr="00CB379D" w:rsidRDefault="00262B45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Методология (методика) сравнительной оценки эффективности деятельности государственных медицинских организаций, в зависимости от внедрения принципов корпоративного управления;</w:t>
      </w:r>
    </w:p>
    <w:p w:rsidR="00262B45" w:rsidRPr="00CB379D" w:rsidRDefault="00262B45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Методология оценки членов наблюдательного совета и критерии оценки наблюдательного совета в медицинских организациях;</w:t>
      </w:r>
    </w:p>
    <w:p w:rsidR="00262B45" w:rsidRPr="00CB379D" w:rsidRDefault="00262B45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Методические рекомендации на тему «Внедрение современных ресурсосберегающих технологий в медицинских организациях, оказывающих амбулаторно-поликлиническую и стационарную помощь: Технологии Бережливого Производства(LEAN)»;</w:t>
      </w:r>
    </w:p>
    <w:p w:rsidR="00262B45" w:rsidRPr="00CB379D" w:rsidRDefault="00262B45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 xml:space="preserve">Методические рекомендации на тему «Внедрение бонусной </w:t>
      </w:r>
      <w:proofErr w:type="gramStart"/>
      <w:r w:rsidRPr="00CB379D">
        <w:rPr>
          <w:rFonts w:ascii="Times New Roman" w:hAnsi="Times New Roman" w:cs="Times New Roman"/>
          <w:sz w:val="28"/>
          <w:szCs w:val="28"/>
        </w:rPr>
        <w:t>системы оплаты труда руководителей медицинских организаций</w:t>
      </w:r>
      <w:proofErr w:type="gramEnd"/>
      <w:r w:rsidRPr="00CB379D">
        <w:rPr>
          <w:rFonts w:ascii="Times New Roman" w:hAnsi="Times New Roman" w:cs="Times New Roman"/>
          <w:sz w:val="28"/>
          <w:szCs w:val="28"/>
        </w:rPr>
        <w:t>»;</w:t>
      </w:r>
    </w:p>
    <w:p w:rsidR="00276AC8" w:rsidRPr="00CB379D" w:rsidRDefault="00276AC8" w:rsidP="00276A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Проект методических рекомендаций и методологий</w:t>
      </w:r>
      <w:r w:rsidR="00215CB8" w:rsidRPr="00CB379D">
        <w:rPr>
          <w:rFonts w:ascii="Times New Roman" w:hAnsi="Times New Roman" w:cs="Times New Roman"/>
          <w:sz w:val="28"/>
          <w:szCs w:val="28"/>
        </w:rPr>
        <w:t xml:space="preserve"> на тему</w:t>
      </w:r>
      <w:r w:rsidRPr="00CB379D">
        <w:rPr>
          <w:rFonts w:ascii="Times New Roman" w:hAnsi="Times New Roman" w:cs="Times New Roman"/>
          <w:sz w:val="28"/>
          <w:szCs w:val="28"/>
        </w:rPr>
        <w:t xml:space="preserve"> </w:t>
      </w:r>
      <w:r w:rsidR="00215CB8" w:rsidRPr="00CB379D">
        <w:rPr>
          <w:rFonts w:ascii="Times New Roman" w:hAnsi="Times New Roman" w:cs="Times New Roman"/>
          <w:sz w:val="28"/>
          <w:szCs w:val="28"/>
        </w:rPr>
        <w:t>«</w:t>
      </w:r>
      <w:r w:rsidRPr="00CB379D">
        <w:rPr>
          <w:rFonts w:ascii="Times New Roman" w:hAnsi="Times New Roman" w:cs="Times New Roman"/>
          <w:sz w:val="28"/>
          <w:szCs w:val="28"/>
        </w:rPr>
        <w:t>Совершенствование системы оценки медицинских технологий</w:t>
      </w:r>
      <w:r w:rsidR="00215CB8" w:rsidRPr="00CB379D">
        <w:rPr>
          <w:rFonts w:ascii="Times New Roman" w:hAnsi="Times New Roman" w:cs="Times New Roman"/>
          <w:sz w:val="28"/>
          <w:szCs w:val="28"/>
        </w:rPr>
        <w:t>».</w:t>
      </w:r>
    </w:p>
    <w:p w:rsidR="00276AC8" w:rsidRPr="00CB379D" w:rsidRDefault="00276AC8" w:rsidP="00276A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Руководство по интерпретации обновленных стандартов аккредитации для медицинских организаций.</w:t>
      </w:r>
    </w:p>
    <w:p w:rsidR="00276AC8" w:rsidRPr="00CB379D" w:rsidRDefault="00276AC8" w:rsidP="00276A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Руководство по интерпретации обновлённых стандартов аккредитации для медицинских организаций, оказывающих стационарную помощь (3 пересмотр).</w:t>
      </w:r>
    </w:p>
    <w:p w:rsidR="00276AC8" w:rsidRPr="00CB379D" w:rsidRDefault="00276AC8" w:rsidP="00276A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Руководство по интерпретации обновлённых стандартов аккредитации для медицинских организаций, оказывающих амбулаторно-поликлиническую помощь  (3 пересмотр).</w:t>
      </w:r>
    </w:p>
    <w:p w:rsidR="00276AC8" w:rsidRPr="00CB379D" w:rsidRDefault="00276AC8" w:rsidP="00276A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lastRenderedPageBreak/>
        <w:t>Руководство по интерпретации обновлённых стандартов аккредитации для медицинских организаций, оказывающих скорую медицинскую помощь                            (3 пересмотр).</w:t>
      </w:r>
    </w:p>
    <w:p w:rsidR="00276AC8" w:rsidRPr="00CB379D" w:rsidRDefault="00215CB8" w:rsidP="00215C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М</w:t>
      </w:r>
      <w:r w:rsidR="00276AC8" w:rsidRPr="00CB379D">
        <w:rPr>
          <w:rFonts w:ascii="Times New Roman" w:hAnsi="Times New Roman" w:cs="Times New Roman"/>
          <w:sz w:val="28"/>
          <w:szCs w:val="28"/>
        </w:rPr>
        <w:t>етодически</w:t>
      </w:r>
      <w:r w:rsidRPr="00CB379D">
        <w:rPr>
          <w:rFonts w:ascii="Times New Roman" w:hAnsi="Times New Roman" w:cs="Times New Roman"/>
          <w:sz w:val="28"/>
          <w:szCs w:val="28"/>
        </w:rPr>
        <w:t>е</w:t>
      </w:r>
      <w:r w:rsidR="00276AC8" w:rsidRPr="00CB379D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Pr="00CB379D">
        <w:rPr>
          <w:rFonts w:ascii="Times New Roman" w:hAnsi="Times New Roman" w:cs="Times New Roman"/>
          <w:sz w:val="28"/>
          <w:szCs w:val="28"/>
        </w:rPr>
        <w:t>и</w:t>
      </w:r>
      <w:r w:rsidR="00276AC8" w:rsidRPr="00CB379D">
        <w:rPr>
          <w:rFonts w:ascii="Times New Roman" w:hAnsi="Times New Roman" w:cs="Times New Roman"/>
          <w:sz w:val="28"/>
          <w:szCs w:val="28"/>
        </w:rPr>
        <w:t xml:space="preserve"> и методологий</w:t>
      </w:r>
      <w:r w:rsidRPr="00CB379D">
        <w:rPr>
          <w:rFonts w:ascii="Times New Roman" w:hAnsi="Times New Roman" w:cs="Times New Roman"/>
          <w:sz w:val="28"/>
          <w:szCs w:val="28"/>
        </w:rPr>
        <w:t xml:space="preserve"> на тему </w:t>
      </w:r>
      <w:r w:rsidR="00276AC8" w:rsidRPr="00CB379D">
        <w:rPr>
          <w:rFonts w:ascii="Times New Roman" w:hAnsi="Times New Roman" w:cs="Times New Roman"/>
          <w:sz w:val="28"/>
          <w:szCs w:val="28"/>
        </w:rPr>
        <w:t xml:space="preserve">«Внедрение механизмов </w:t>
      </w:r>
      <w:proofErr w:type="spellStart"/>
      <w:r w:rsidR="00276AC8" w:rsidRPr="00CB379D">
        <w:rPr>
          <w:rFonts w:ascii="Times New Roman" w:hAnsi="Times New Roman" w:cs="Times New Roman"/>
          <w:sz w:val="28"/>
          <w:szCs w:val="28"/>
        </w:rPr>
        <w:t>менторства</w:t>
      </w:r>
      <w:proofErr w:type="spellEnd"/>
      <w:r w:rsidR="00276AC8" w:rsidRPr="00CB379D">
        <w:rPr>
          <w:rFonts w:ascii="Times New Roman" w:hAnsi="Times New Roman" w:cs="Times New Roman"/>
          <w:sz w:val="28"/>
          <w:szCs w:val="28"/>
        </w:rPr>
        <w:t xml:space="preserve"> (шефства) в систему управления человеческими ресурсами на уровне медицинских организаций»: </w:t>
      </w:r>
    </w:p>
    <w:p w:rsidR="00C46591" w:rsidRPr="00CB379D" w:rsidRDefault="00276AC8" w:rsidP="00215C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 xml:space="preserve"> Методические рекомендации по мерам ответственности медицинских работников за неэтичное поведение в рамках межведомственного взаимодействия</w:t>
      </w:r>
      <w:r w:rsidR="00C46591" w:rsidRPr="00CB379D">
        <w:rPr>
          <w:rFonts w:ascii="Times New Roman" w:hAnsi="Times New Roman" w:cs="Times New Roman"/>
          <w:sz w:val="28"/>
          <w:szCs w:val="28"/>
        </w:rPr>
        <w:t>.</w:t>
      </w:r>
    </w:p>
    <w:p w:rsidR="00276AC8" w:rsidRPr="00CB379D" w:rsidRDefault="00276AC8" w:rsidP="00215C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 xml:space="preserve"> Методические рекомендации по совершенствованию системы стимулирования и социальной поддержки медицинских работников для обеспечения регионов достаточным количеством медицинских кадров. </w:t>
      </w:r>
    </w:p>
    <w:p w:rsidR="00110610" w:rsidRPr="00CB379D" w:rsidRDefault="00215CB8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методическ</w:t>
      </w:r>
      <w:r w:rsidR="00CB379D">
        <w:rPr>
          <w:rFonts w:ascii="Times New Roman" w:hAnsi="Times New Roman" w:cs="Times New Roman"/>
          <w:sz w:val="28"/>
          <w:szCs w:val="28"/>
        </w:rPr>
        <w:t>ие</w:t>
      </w:r>
      <w:r w:rsidRPr="00CB379D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CB379D">
        <w:rPr>
          <w:rFonts w:ascii="Times New Roman" w:hAnsi="Times New Roman" w:cs="Times New Roman"/>
          <w:sz w:val="28"/>
          <w:szCs w:val="28"/>
        </w:rPr>
        <w:t>и</w:t>
      </w:r>
      <w:r w:rsidRPr="00CB379D">
        <w:rPr>
          <w:rFonts w:ascii="Times New Roman" w:hAnsi="Times New Roman" w:cs="Times New Roman"/>
          <w:sz w:val="28"/>
          <w:szCs w:val="28"/>
        </w:rPr>
        <w:t xml:space="preserve"> на тему «Создание центров лучших </w:t>
      </w:r>
      <w:proofErr w:type="gramStart"/>
      <w:r w:rsidRPr="00CB379D">
        <w:rPr>
          <w:rFonts w:ascii="Times New Roman" w:hAnsi="Times New Roman" w:cs="Times New Roman"/>
          <w:sz w:val="28"/>
          <w:szCs w:val="28"/>
        </w:rPr>
        <w:t>практик на основе развития семейного принципа обслуживания прикрепленного населения</w:t>
      </w:r>
      <w:proofErr w:type="gramEnd"/>
      <w:r w:rsidRPr="00CB379D">
        <w:rPr>
          <w:rFonts w:ascii="Times New Roman" w:hAnsi="Times New Roman" w:cs="Times New Roman"/>
          <w:sz w:val="28"/>
          <w:szCs w:val="28"/>
        </w:rPr>
        <w:t>»</w:t>
      </w:r>
    </w:p>
    <w:p w:rsidR="00215CB8" w:rsidRPr="00CB379D" w:rsidRDefault="00215CB8" w:rsidP="00215C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 xml:space="preserve"> Методические рекомендации</w:t>
      </w:r>
      <w:r w:rsidR="00CB379D">
        <w:rPr>
          <w:rFonts w:ascii="Times New Roman" w:hAnsi="Times New Roman" w:cs="Times New Roman"/>
          <w:sz w:val="28"/>
          <w:szCs w:val="28"/>
        </w:rPr>
        <w:t xml:space="preserve"> на тему</w:t>
      </w:r>
      <w:r w:rsidRPr="00CB379D">
        <w:rPr>
          <w:rFonts w:ascii="Times New Roman" w:hAnsi="Times New Roman" w:cs="Times New Roman"/>
          <w:sz w:val="28"/>
          <w:szCs w:val="28"/>
        </w:rPr>
        <w:t xml:space="preserve"> «Разработка тестовых заданий и </w:t>
      </w:r>
      <w:proofErr w:type="spellStart"/>
      <w:r w:rsidRPr="00CB379D">
        <w:rPr>
          <w:rFonts w:ascii="Times New Roman" w:hAnsi="Times New Roman" w:cs="Times New Roman"/>
          <w:sz w:val="28"/>
          <w:szCs w:val="28"/>
        </w:rPr>
        <w:t>симуляционных</w:t>
      </w:r>
      <w:proofErr w:type="spellEnd"/>
      <w:r w:rsidRPr="00CB379D">
        <w:rPr>
          <w:rFonts w:ascii="Times New Roman" w:hAnsi="Times New Roman" w:cs="Times New Roman"/>
          <w:sz w:val="28"/>
          <w:szCs w:val="28"/>
        </w:rPr>
        <w:t xml:space="preserve"> задач в соответствии с клиническими протоколами».</w:t>
      </w:r>
    </w:p>
    <w:p w:rsidR="00215CB8" w:rsidRPr="00CB379D" w:rsidRDefault="00215CB8" w:rsidP="00215C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 xml:space="preserve"> Методическ</w:t>
      </w:r>
      <w:r w:rsidR="00CB379D">
        <w:rPr>
          <w:rFonts w:ascii="Times New Roman" w:hAnsi="Times New Roman" w:cs="Times New Roman"/>
          <w:sz w:val="28"/>
          <w:szCs w:val="28"/>
        </w:rPr>
        <w:t>ие</w:t>
      </w:r>
      <w:r w:rsidRPr="00CB379D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CB379D">
        <w:rPr>
          <w:rFonts w:ascii="Times New Roman" w:hAnsi="Times New Roman" w:cs="Times New Roman"/>
          <w:sz w:val="28"/>
          <w:szCs w:val="28"/>
        </w:rPr>
        <w:t>и на тему</w:t>
      </w:r>
      <w:r w:rsidRPr="00CB379D">
        <w:rPr>
          <w:rFonts w:ascii="Times New Roman" w:hAnsi="Times New Roman" w:cs="Times New Roman"/>
          <w:sz w:val="28"/>
          <w:szCs w:val="28"/>
        </w:rPr>
        <w:t xml:space="preserve"> «Проведение стандартизации клинических и неклинических   производственных процессов в медицинских организациях,  их внедрение и мониторинг».</w:t>
      </w:r>
    </w:p>
    <w:p w:rsidR="00215CB8" w:rsidRPr="00CB379D" w:rsidRDefault="00215CB8" w:rsidP="00215C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 xml:space="preserve"> Методические рекомендации на тему «Поэтапное внедрение инновационных управленческих технологий на основе принципов оценки медицинских технологий».</w:t>
      </w:r>
    </w:p>
    <w:p w:rsidR="00215CB8" w:rsidRPr="00CB379D" w:rsidRDefault="00215CB8" w:rsidP="00215CB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Методические рекомендации на тему «Внедрение принципов поиска и отбора кадров на конкурсной и коллегиальной основе на позиции работников руководящего звена (управленческого и финансового аппарата) государственных предприятий в сфере здравоохранения».</w:t>
      </w:r>
    </w:p>
    <w:p w:rsidR="00C46591" w:rsidRPr="00CB379D" w:rsidRDefault="00C46591" w:rsidP="00C4659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Методические рекомендации по контролю и управлению объемами потребляемых медицинских услуг с учетом лучших международных практик относительно формирования стратегического плана закупок в рамках функционирования системы ОСМС и ГОБМП, мониторинга исполнения обязательств по оплате медицинских услуг в рамках ГОБМП, контроля качества и объемов медицинской помощи в рамках гарантированного объема бесплатной медицинской помощи и в системе ОСМС.</w:t>
      </w:r>
    </w:p>
    <w:p w:rsidR="00215CB8" w:rsidRPr="00CB379D" w:rsidRDefault="00AD0D99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Проект «Методика расчета уточняющего поправочного коэффициента к тарифам на медицинские услуги для субъекта здравоохранения, введенного в эксплуатацию в рамках реализации ГЧП»</w:t>
      </w:r>
    </w:p>
    <w:p w:rsidR="00AD0D99" w:rsidRPr="00CB379D" w:rsidRDefault="00AD0D99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П</w:t>
      </w:r>
      <w:r w:rsidR="003C583A" w:rsidRPr="00CB379D">
        <w:rPr>
          <w:rFonts w:ascii="Times New Roman" w:hAnsi="Times New Roman" w:cs="Times New Roman"/>
          <w:sz w:val="28"/>
          <w:szCs w:val="28"/>
        </w:rPr>
        <w:t>роект «Критерия</w:t>
      </w:r>
      <w:r w:rsidRPr="00CB379D">
        <w:rPr>
          <w:rFonts w:ascii="Times New Roman" w:hAnsi="Times New Roman" w:cs="Times New Roman"/>
          <w:sz w:val="28"/>
          <w:szCs w:val="28"/>
        </w:rPr>
        <w:t xml:space="preserve"> оценки деятельности медицинских и санаторно-курортных организаций с целью отбора и включения в перечень ключевых организаций, являющихся потенциальными поставщиками услуг для иностранных пациентов»</w:t>
      </w:r>
    </w:p>
    <w:p w:rsidR="00AD0D99" w:rsidRPr="00CB379D" w:rsidRDefault="00AD0D99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="00CB379D">
        <w:rPr>
          <w:rFonts w:ascii="Times New Roman" w:hAnsi="Times New Roman" w:cs="Times New Roman"/>
          <w:sz w:val="28"/>
          <w:szCs w:val="28"/>
        </w:rPr>
        <w:t xml:space="preserve"> на тему</w:t>
      </w:r>
      <w:r w:rsidRPr="00CB379D">
        <w:rPr>
          <w:rFonts w:ascii="Times New Roman" w:hAnsi="Times New Roman" w:cs="Times New Roman"/>
          <w:sz w:val="28"/>
          <w:szCs w:val="28"/>
        </w:rPr>
        <w:t xml:space="preserve"> «Современные технологии управления очередями»</w:t>
      </w:r>
    </w:p>
    <w:p w:rsidR="00AD0D99" w:rsidRPr="00CB379D" w:rsidRDefault="00AD0D99" w:rsidP="00262B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z7"/>
      <w:r w:rsidRPr="00CB379D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="00CB379D">
        <w:rPr>
          <w:rFonts w:ascii="Times New Roman" w:hAnsi="Times New Roman" w:cs="Times New Roman"/>
          <w:sz w:val="28"/>
          <w:szCs w:val="28"/>
        </w:rPr>
        <w:t xml:space="preserve"> на тему</w:t>
      </w:r>
      <w:r w:rsidRPr="00CB379D">
        <w:rPr>
          <w:rFonts w:ascii="Times New Roman" w:hAnsi="Times New Roman" w:cs="Times New Roman"/>
          <w:sz w:val="28"/>
          <w:szCs w:val="28"/>
        </w:rPr>
        <w:t xml:space="preserve"> «Оснащение организаций здравоохранения медицинской техник</w:t>
      </w:r>
      <w:bookmarkEnd w:id="1"/>
      <w:r w:rsidRPr="00CB379D">
        <w:rPr>
          <w:rFonts w:ascii="Times New Roman" w:hAnsi="Times New Roman" w:cs="Times New Roman"/>
          <w:sz w:val="28"/>
          <w:szCs w:val="28"/>
        </w:rPr>
        <w:t>ой, специальным автотранспортом,                              с применением механизма государственно-частного партнерства, включая ПМСП»</w:t>
      </w:r>
    </w:p>
    <w:p w:rsidR="00AD0D99" w:rsidRPr="00CB379D" w:rsidRDefault="00AD0D99" w:rsidP="00AD0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 w:cs="Times New Roman"/>
          <w:sz w:val="28"/>
          <w:szCs w:val="28"/>
        </w:rPr>
        <w:lastRenderedPageBreak/>
        <w:t>методические</w:t>
      </w:r>
      <w:r w:rsidRPr="00CB379D">
        <w:rPr>
          <w:rFonts w:ascii="Times New Roman" w:hAnsi="Times New Roman" w:cs="Times New Roman"/>
          <w:sz w:val="28"/>
          <w:szCs w:val="28"/>
        </w:rPr>
        <w:tab/>
        <w:t>рекомендации</w:t>
      </w:r>
      <w:r w:rsidR="00CB379D">
        <w:rPr>
          <w:rFonts w:ascii="Times New Roman" w:hAnsi="Times New Roman" w:cs="Times New Roman"/>
          <w:sz w:val="28"/>
          <w:szCs w:val="28"/>
        </w:rPr>
        <w:t xml:space="preserve"> на тему</w:t>
      </w:r>
      <w:r w:rsidRPr="00CB379D">
        <w:rPr>
          <w:rFonts w:ascii="Times New Roman" w:hAnsi="Times New Roman" w:cs="Times New Roman"/>
          <w:sz w:val="28"/>
          <w:szCs w:val="28"/>
        </w:rPr>
        <w:tab/>
        <w:t xml:space="preserve">«Применение аутсорсинга в </w:t>
      </w:r>
      <w:r w:rsidR="00F77270" w:rsidRPr="00CB379D">
        <w:rPr>
          <w:rFonts w:ascii="Times New Roman" w:hAnsi="Times New Roman" w:cs="Times New Roman"/>
          <w:sz w:val="28"/>
          <w:szCs w:val="28"/>
        </w:rPr>
        <w:t>о</w:t>
      </w:r>
      <w:r w:rsidRPr="00CB379D">
        <w:rPr>
          <w:rFonts w:ascii="Times New Roman" w:hAnsi="Times New Roman" w:cs="Times New Roman"/>
          <w:sz w:val="28"/>
          <w:szCs w:val="28"/>
        </w:rPr>
        <w:t>бъектах здравоохранения Республики Казахстан».</w:t>
      </w:r>
    </w:p>
    <w:p w:rsidR="00AD0D99" w:rsidRPr="00CB379D" w:rsidRDefault="00AD0D99" w:rsidP="00AD0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eastAsia="Times New Roman" w:hAnsi="Times New Roman"/>
          <w:bCs/>
          <w:kern w:val="36"/>
          <w:sz w:val="28"/>
          <w:szCs w:val="28"/>
        </w:rPr>
        <w:t>Методические рекомендации по организации паллиативной помощи и ухода на дому с</w:t>
      </w:r>
      <w:r w:rsidRPr="00CB379D">
        <w:rPr>
          <w:rFonts w:ascii="Times New Roman" w:hAnsi="Times New Roman"/>
          <w:sz w:val="28"/>
          <w:szCs w:val="28"/>
          <w:lang w:val="kk-KZ"/>
        </w:rPr>
        <w:t xml:space="preserve"> учетом возможности оказания паллиативной помощи в условиях аутсорсинга</w:t>
      </w:r>
    </w:p>
    <w:p w:rsidR="00AD0D99" w:rsidRPr="00CB379D" w:rsidRDefault="00AD0D99" w:rsidP="00AD0D9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79D">
        <w:rPr>
          <w:rFonts w:ascii="Times New Roman" w:hAnsi="Times New Roman"/>
          <w:color w:val="000000"/>
          <w:sz w:val="28"/>
          <w:szCs w:val="28"/>
        </w:rPr>
        <w:t>Рабочая учебная программа</w:t>
      </w:r>
      <w:r w:rsidRPr="00CB379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B379D">
        <w:rPr>
          <w:rFonts w:ascii="Times New Roman" w:hAnsi="Times New Roman"/>
          <w:b/>
          <w:sz w:val="28"/>
          <w:szCs w:val="28"/>
        </w:rPr>
        <w:t>«</w:t>
      </w:r>
      <w:r w:rsidRPr="00CB379D">
        <w:rPr>
          <w:rFonts w:ascii="Times New Roman" w:hAnsi="Times New Roman"/>
          <w:color w:val="000000"/>
          <w:sz w:val="28"/>
          <w:szCs w:val="28"/>
        </w:rPr>
        <w:t xml:space="preserve">Надлежащая аптечная практика </w:t>
      </w:r>
      <w:r w:rsidRPr="00CB379D">
        <w:rPr>
          <w:rFonts w:ascii="Times New Roman" w:hAnsi="Times New Roman"/>
          <w:color w:val="000000"/>
          <w:sz w:val="28"/>
          <w:szCs w:val="28"/>
          <w:lang w:val="en-US"/>
        </w:rPr>
        <w:t>GPP</w:t>
      </w:r>
      <w:r w:rsidRPr="00CB379D">
        <w:rPr>
          <w:rFonts w:ascii="Times New Roman" w:hAnsi="Times New Roman"/>
          <w:color w:val="000000"/>
          <w:sz w:val="28"/>
          <w:szCs w:val="28"/>
        </w:rPr>
        <w:t>» по специальности «Фармация»</w:t>
      </w:r>
    </w:p>
    <w:p w:rsidR="00AD0D99" w:rsidRPr="00110610" w:rsidRDefault="00AD0D99" w:rsidP="00AD0D99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D0D99" w:rsidRPr="00110610" w:rsidSect="00262B4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246B"/>
    <w:multiLevelType w:val="hybridMultilevel"/>
    <w:tmpl w:val="1E724F4A"/>
    <w:lvl w:ilvl="0" w:tplc="752227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A42860"/>
    <w:multiLevelType w:val="hybridMultilevel"/>
    <w:tmpl w:val="294473D8"/>
    <w:lvl w:ilvl="0" w:tplc="AEC2FC6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47A23"/>
    <w:multiLevelType w:val="hybridMultilevel"/>
    <w:tmpl w:val="1BE8F5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1688C"/>
    <w:multiLevelType w:val="hybridMultilevel"/>
    <w:tmpl w:val="729C68C0"/>
    <w:lvl w:ilvl="0" w:tplc="782238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0D11C7"/>
    <w:multiLevelType w:val="hybridMultilevel"/>
    <w:tmpl w:val="C2CED2A6"/>
    <w:lvl w:ilvl="0" w:tplc="E2B60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5D64F4"/>
    <w:multiLevelType w:val="hybridMultilevel"/>
    <w:tmpl w:val="B2B2E3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5153C"/>
    <w:multiLevelType w:val="hybridMultilevel"/>
    <w:tmpl w:val="36827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B6ED4"/>
    <w:multiLevelType w:val="hybridMultilevel"/>
    <w:tmpl w:val="A6F46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C85A01"/>
    <w:multiLevelType w:val="hybridMultilevel"/>
    <w:tmpl w:val="4AD2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F838BD"/>
    <w:multiLevelType w:val="hybridMultilevel"/>
    <w:tmpl w:val="EC924A84"/>
    <w:lvl w:ilvl="0" w:tplc="04190011">
      <w:start w:val="1"/>
      <w:numFmt w:val="decimal"/>
      <w:lvlText w:val="%1)"/>
      <w:lvlJc w:val="left"/>
      <w:pPr>
        <w:ind w:left="55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258" w:hanging="360"/>
      </w:pPr>
    </w:lvl>
    <w:lvl w:ilvl="2" w:tplc="0419001B" w:tentative="1">
      <w:start w:val="1"/>
      <w:numFmt w:val="lowerRoman"/>
      <w:lvlText w:val="%3."/>
      <w:lvlJc w:val="right"/>
      <w:pPr>
        <w:ind w:left="6978" w:hanging="180"/>
      </w:pPr>
    </w:lvl>
    <w:lvl w:ilvl="3" w:tplc="0419000F" w:tentative="1">
      <w:start w:val="1"/>
      <w:numFmt w:val="decimal"/>
      <w:lvlText w:val="%4."/>
      <w:lvlJc w:val="left"/>
      <w:pPr>
        <w:ind w:left="7698" w:hanging="360"/>
      </w:pPr>
    </w:lvl>
    <w:lvl w:ilvl="4" w:tplc="04190019" w:tentative="1">
      <w:start w:val="1"/>
      <w:numFmt w:val="lowerLetter"/>
      <w:lvlText w:val="%5."/>
      <w:lvlJc w:val="left"/>
      <w:pPr>
        <w:ind w:left="8418" w:hanging="360"/>
      </w:pPr>
    </w:lvl>
    <w:lvl w:ilvl="5" w:tplc="0419001B" w:tentative="1">
      <w:start w:val="1"/>
      <w:numFmt w:val="lowerRoman"/>
      <w:lvlText w:val="%6."/>
      <w:lvlJc w:val="right"/>
      <w:pPr>
        <w:ind w:left="9138" w:hanging="180"/>
      </w:pPr>
    </w:lvl>
    <w:lvl w:ilvl="6" w:tplc="0419000F" w:tentative="1">
      <w:start w:val="1"/>
      <w:numFmt w:val="decimal"/>
      <w:lvlText w:val="%7."/>
      <w:lvlJc w:val="left"/>
      <w:pPr>
        <w:ind w:left="9858" w:hanging="360"/>
      </w:pPr>
    </w:lvl>
    <w:lvl w:ilvl="7" w:tplc="04190019" w:tentative="1">
      <w:start w:val="1"/>
      <w:numFmt w:val="lowerLetter"/>
      <w:lvlText w:val="%8."/>
      <w:lvlJc w:val="left"/>
      <w:pPr>
        <w:ind w:left="10578" w:hanging="360"/>
      </w:pPr>
    </w:lvl>
    <w:lvl w:ilvl="8" w:tplc="0419001B" w:tentative="1">
      <w:start w:val="1"/>
      <w:numFmt w:val="lowerRoman"/>
      <w:lvlText w:val="%9."/>
      <w:lvlJc w:val="right"/>
      <w:pPr>
        <w:ind w:left="11298" w:hanging="180"/>
      </w:pPr>
    </w:lvl>
  </w:abstractNum>
  <w:abstractNum w:abstractNumId="10">
    <w:nsid w:val="78D44129"/>
    <w:multiLevelType w:val="hybridMultilevel"/>
    <w:tmpl w:val="A6E6736A"/>
    <w:lvl w:ilvl="0" w:tplc="670C9A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8"/>
  </w:num>
  <w:num w:numId="9">
    <w:abstractNumId w:val="1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FC9"/>
    <w:rsid w:val="000862E0"/>
    <w:rsid w:val="00110610"/>
    <w:rsid w:val="001B7FC9"/>
    <w:rsid w:val="00215CB8"/>
    <w:rsid w:val="00262B45"/>
    <w:rsid w:val="00276AC8"/>
    <w:rsid w:val="003C583A"/>
    <w:rsid w:val="00486EC9"/>
    <w:rsid w:val="005105AC"/>
    <w:rsid w:val="00946A2F"/>
    <w:rsid w:val="00A93D88"/>
    <w:rsid w:val="00AD0D99"/>
    <w:rsid w:val="00C46591"/>
    <w:rsid w:val="00CB379D"/>
    <w:rsid w:val="00F7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10610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262B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10610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262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Абдыкарымова Кундуз Тлеубековна</dc:creator>
  <cp:keywords/>
  <dc:description/>
  <cp:lastModifiedBy>Абдыкарымова Кундуз Тлеубековна</cp:lastModifiedBy>
  <cp:revision>7</cp:revision>
  <dcterms:created xsi:type="dcterms:W3CDTF">2018-02-28T10:39:00Z</dcterms:created>
  <dcterms:modified xsi:type="dcterms:W3CDTF">2018-03-02T11:12:00Z</dcterms:modified>
</cp:coreProperties>
</file>